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/>
          <w:sz w:val="26"/>
          <w:szCs w:val="26"/>
        </w:rPr>
      </w:pPr>
      <w:bookmarkStart w:id="0" w:name="_GoBack"/>
      <w:bookmarkEnd w:id="0"/>
      <w:r>
        <w:rPr/>
        <w:drawing>
          <wp:inline distT="0" distB="9525" distL="0" distR="9525">
            <wp:extent cx="619125" cy="69532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 2019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Curso: Engenharia Civil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Coordenador(a): Vinicius Costa Correia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Style w:val="Tabelacomgrade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9"/>
        <w:gridCol w:w="2604"/>
        <w:gridCol w:w="1006"/>
        <w:gridCol w:w="1691"/>
        <w:gridCol w:w="2950"/>
      </w:tblGrid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Nº</w:t>
            </w:r>
          </w:p>
        </w:tc>
        <w:tc>
          <w:tcPr>
            <w:tcW w:w="8251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COM BOLSA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6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140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5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01</w:t>
            </w:r>
          </w:p>
        </w:tc>
        <w:tc>
          <w:tcPr>
            <w:tcW w:w="26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Arquitetura e Conforto Ambiental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Viviane Regina Costa Sá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Processo de Projetação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02</w:t>
            </w:r>
          </w:p>
        </w:tc>
        <w:tc>
          <w:tcPr>
            <w:tcW w:w="26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Cálculo 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Thiago Bento dos Santos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Limites e derivadas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Regras de derivação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Aplicações de derivação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03</w:t>
            </w:r>
          </w:p>
        </w:tc>
        <w:tc>
          <w:tcPr>
            <w:tcW w:w="26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Física 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Rogério Mendes da Silva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Movimento em duas dimensões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Força e Movimento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Conservação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da Energia Mecânica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04</w:t>
            </w:r>
          </w:p>
        </w:tc>
        <w:tc>
          <w:tcPr>
            <w:tcW w:w="26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Mecânica dos Sólidos 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Vinicius Costa Correia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Centro de gravidade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Momento de Inércia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Treliças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05</w:t>
            </w:r>
          </w:p>
        </w:tc>
        <w:tc>
          <w:tcPr>
            <w:tcW w:w="26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Elementos de Mecânica dos Sólidos 2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Alverlando Silva Ricardo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Torção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06</w:t>
            </w:r>
          </w:p>
        </w:tc>
        <w:tc>
          <w:tcPr>
            <w:tcW w:w="26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Cálculo 3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Angélica da Silva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Derivadas Direcionais e o Vetor Gradiente/Multiplicadores de Lagrange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/>
        <w:drawing>
          <wp:inline distT="0" distB="9525" distL="0" distR="9525">
            <wp:extent cx="619125" cy="695325"/>
            <wp:effectExtent l="0" t="0" r="0" b="0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 2019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Curso: Engenharia Civil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Coordenador(a): Vinicius Costa Correia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Style w:val="Tabelacomgrade"/>
        <w:tblW w:w="871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9"/>
        <w:gridCol w:w="2609"/>
        <w:gridCol w:w="1003"/>
        <w:gridCol w:w="1688"/>
        <w:gridCol w:w="2950"/>
      </w:tblGrid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Nº</w:t>
            </w:r>
          </w:p>
        </w:tc>
        <w:tc>
          <w:tcPr>
            <w:tcW w:w="8250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SEM BOLSA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140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5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01</w:t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Arquitetura e Conforto Ambiental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Viviane Regina Costa Sá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Processo de Projetação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02</w:t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Cálculo 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Thiago Bento dos Santos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Limites e derivadas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Regras de derivação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Aplicações de derivação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03</w:t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Física 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Rogério Mendes da Silva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Movimento em duas dimensões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Força e Movimento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Conservação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da Energia Mecânica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04</w:t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Mecânica dos Sólidos 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Vinicius Costa Correia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Centro de gravidade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Momento de Inércia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Treliças</w:t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05</w:t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Cálculo 3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Angélica da Silva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Derivadas Direcionais e o Vetor Gradiente/Multiplicadores de Lagrange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06</w:t>
            </w:r>
          </w:p>
        </w:tc>
        <w:tc>
          <w:tcPr>
            <w:tcW w:w="26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Física 3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2</w:t>
            </w:r>
          </w:p>
        </w:tc>
        <w:tc>
          <w:tcPr>
            <w:tcW w:w="16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Angélica da Silva</w:t>
            </w:r>
          </w:p>
        </w:tc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tbl>
            <w:tblPr>
              <w:tblW w:w="2109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109"/>
            </w:tblGrid>
            <w:tr>
              <w:trPr>
                <w:trHeight w:val="100" w:hRule="atLeast"/>
              </w:trPr>
              <w:tc>
                <w:tcPr>
                  <w:tcW w:w="210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-Bold" w:hAnsi="Times-Bold" w:cs="Times-Bold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-Bold" w:ascii="Times-Bold" w:hAnsi="Times-Bold"/>
                      <w:b/>
                      <w:bCs/>
                      <w:color w:val="000000"/>
                    </w:rPr>
                    <w:t>- Campos elétricos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-Bold" w:hAnsi="Times-Bold" w:cs="Times-Bold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-Bold" w:ascii="Times-Bold" w:hAnsi="Times-Bold"/>
                      <w:b/>
                      <w:bCs/>
                      <w:color w:val="000000"/>
                    </w:rPr>
                    <w:t>- Lei de Gauss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-Bold" w:hAnsi="Times-Bold" w:cs="Times-Bold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-Bold" w:ascii="Times-Bold" w:hAnsi="Times-Bold"/>
                      <w:b/>
                      <w:bCs/>
                      <w:color w:val="000000"/>
                    </w:rPr>
                    <w:t>- Circuitos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07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Fenômenos de transporte 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Raniere Henrique Pereira Lira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Manometria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Escoamento Laminar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Escoamento Turbulento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Equação da Energia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Perda de Carga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08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Topografia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David Anderson Cardoso Dantas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Planimetria e Altimetria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09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Estradas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David Anderson Cardoso Dantas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Curvas Horizontais e Curvas Verticais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10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Sistemas de Abastecimento de Água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Antônio Pedro de Oliveira Netto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Concepção de sistemas de abastecimento e estações de tratamento, redes de distribuição de água.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11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Sistemas de Esgotamento Sanitário e Pluvial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Antônio Pedro de Oliveira Netto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Rede coletora de esgoto, concepção de ETE´s, tratamento anaeróbio e aeróbio de esgotos.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12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Elementos de Mecânica dos Sólidos 2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Alverlando Silva Ricardo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Torção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13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Cálculo Numérico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Alverlando Silva Ricardo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Derivação, integração e interpolação numérica.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14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Química Experimental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Raimundo Nonato Gomes Júnior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Toda a ementa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15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Laboratório de Geologia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Raimundo Nonato Gomes Júnior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Toda a ementa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16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Introdução à Computação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Robério José Rogério dos Santos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Toda a ementa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17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Materiais de Construção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Rogério de Jesus Santos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Tipos de argamassa, Agregados, Propriedades do Concreto no estado fresco e endurecido.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18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Laboratório 2 de Física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Marcelo Felisberto de Lima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Circuitos RC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19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Cálculo 4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Gabriel Soares Bádue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Integrais duplas em coordenadas retangulares e polares.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Integrais triplas em coordenadas retangulares, cilíndricas e esféricas.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Integrais de Linha.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Teorema de Green.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Rotacional e Divergente.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Integrais de Superfície.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Teorema de Stokes.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- Equações diferenciais de primeira e segunda ordem.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20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Engenharia de Segurança do Trabalho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Jonhatan Magno Norte da Silva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Insalubridade e Periculosidade; Custo de Acidente; Cálculo do nível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de Ruído; Taxas de acidente e de gravidade; Cálculo da iluminância média.</w:t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21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Instalações Elétricas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Francirley Paz da Silva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43"/>
              <w:rPr>
                <w:rFonts w:eastAsia="Calibri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3"/>
                <w:szCs w:val="23"/>
                <w:lang w:eastAsia="en-US"/>
              </w:rPr>
              <w:t>- Previsão de carga;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eastAsia="Calibri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3"/>
                <w:szCs w:val="23"/>
                <w:lang w:eastAsia="en-US"/>
              </w:rPr>
              <w:t>- DR – Disjuntor Diferencial Residual.</w:t>
            </w:r>
          </w:p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</w:r>
          </w:p>
        </w:tc>
      </w:tr>
      <w:tr>
        <w:trPr/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-Bold"/>
                <w:b/>
                <w:b/>
                <w:bCs/>
                <w:color w:val="000000"/>
              </w:rPr>
            </w:pPr>
            <w:r>
              <w:rPr>
                <w:rFonts w:cs="Times-Bold"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-Bold"/>
                <w:b/>
                <w:b/>
                <w:bCs/>
                <w:color w:val="000000"/>
              </w:rPr>
            </w:pPr>
            <w:r>
              <w:rPr>
                <w:rFonts w:cs="Times-Bold" w:ascii="Times New Roman" w:hAnsi="Times New Roman"/>
                <w:b/>
                <w:bCs/>
                <w:color w:val="000000"/>
              </w:rPr>
              <w:t>Hidráulica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-Bold"/>
                <w:b/>
                <w:b/>
                <w:bCs/>
                <w:color w:val="000000"/>
              </w:rPr>
            </w:pPr>
            <w:r>
              <w:rPr>
                <w:rFonts w:cs="Times-Bold"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-Bold"/>
                <w:b/>
                <w:b/>
                <w:bCs/>
                <w:color w:val="000000"/>
              </w:rPr>
            </w:pPr>
            <w:r>
              <w:rPr>
                <w:rFonts w:cs="Times-Bold" w:ascii="Times New Roman" w:hAnsi="Times New Roman"/>
                <w:b/>
                <w:bCs/>
                <w:color w:val="000000"/>
              </w:rPr>
              <w:t>Thiago Alberto da Silva Pereira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-Bold" w:ascii="Times New Roman" w:hAnsi="Times New Roman"/>
                <w:b/>
                <w:bCs/>
                <w:color w:val="00000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Condutos Forçados, Bombas e Canais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-Bold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2e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t-BR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f945e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t-BR" w:eastAsia="en-US" w:bidi="ar-SA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32ea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LibreOffice/5.0.2.2$Windows_X86_64 LibreOffice_project/37b43f919e4de5eeaca9b9755ed688758a8251fe</Application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2019-04-13T20:59:00Z</dcterms:created>
  <dc:creator>User</dc:creator>
  <dc:language>pt-BR</dc:language>
  <dcterms:modified xsi:type="dcterms:W3CDTF">2019-04-15T17:14:18Z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